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333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mc:AlternateContent>
          <mc:Choice Requires="wpg">
            <w:drawing>
              <wp:inline distB="0" distT="0" distL="0" distR="0">
                <wp:extent cx="1181100" cy="876300"/>
                <wp:effectExtent b="0" l="0" r="0" t="0"/>
                <wp:docPr id="145186112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755450" y="3341850"/>
                          <a:ext cx="1181100" cy="876300"/>
                          <a:chOff x="4755450" y="3341850"/>
                          <a:chExt cx="1181100" cy="876300"/>
                        </a:xfrm>
                      </wpg:grpSpPr>
                      <wpg:grpSp>
                        <wpg:cNvGrpSpPr/>
                        <wpg:grpSpPr>
                          <a:xfrm>
                            <a:off x="4755450" y="3341850"/>
                            <a:ext cx="1181100" cy="876300"/>
                            <a:chOff x="4755125" y="3341525"/>
                            <a:chExt cx="1181750" cy="87695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4755125" y="3341525"/>
                              <a:ext cx="1181750" cy="8769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4755450" y="3341850"/>
                              <a:ext cx="1176655" cy="873125"/>
                              <a:chOff x="0" y="0"/>
                              <a:chExt cx="1853" cy="1375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0" y="0"/>
                                <a:ext cx="1850" cy="1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pic:pic>
                            <pic:nvPicPr>
                              <pic:cNvPr id="8" name="Shape 8"/>
                              <pic:cNvPicPr preferRelativeResize="0"/>
                            </pic:nvPicPr>
                            <pic:blipFill rotWithShape="1">
                              <a:blip r:embed="rId7">
                                <a:alphaModFix/>
                              </a:blip>
                              <a:srcRect b="0" l="0" r="0" t="0"/>
                              <a:stretch/>
                            </pic:blipFill>
                            <pic:spPr>
                              <a:xfrm>
                                <a:off x="14" y="14"/>
                                <a:ext cx="1832" cy="135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s:wsp>
                            <wps:cNvSpPr/>
                            <wps:cNvPr id="9" name="Shape 9"/>
                            <wps:spPr>
                              <a:xfrm>
                                <a:off x="7" y="7"/>
                                <a:ext cx="1846" cy="1366"/>
                              </a:xfrm>
                              <a:prstGeom prst="rect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1181100" cy="876300"/>
                <wp:effectExtent b="0" l="0" r="0" t="0"/>
                <wp:docPr id="1451861122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1100" cy="8763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36"/>
          <w:szCs w:val="36"/>
          <w:vertAlign w:val="superscript"/>
        </w:rPr>
        <mc:AlternateContent>
          <mc:Choice Requires="wpg">
            <w:drawing>
              <wp:inline distB="0" distT="0" distL="0" distR="0">
                <wp:extent cx="10554335" cy="847090"/>
                <wp:effectExtent b="0" l="0" r="0" t="0"/>
                <wp:docPr id="1451861121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78358" y="3365980"/>
                          <a:ext cx="10535285" cy="82804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2.0000000298023224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34.0000057220459"/>
                              <w:ind w:left="5832.0001220703125" w:right="5830" w:firstLine="11664.000244140625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Centro de Gestión Tecnológica de Servicios Nota aclaratoria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10554335" cy="847090"/>
                <wp:effectExtent b="0" l="0" r="0" t="0"/>
                <wp:docPr id="145186112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54335" cy="84709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94933</wp:posOffset>
                </wp:positionH>
                <wp:positionV relativeFrom="paragraph">
                  <wp:posOffset>150813</wp:posOffset>
                </wp:positionV>
                <wp:extent cx="11901805" cy="368300"/>
                <wp:effectExtent b="0" l="0" r="0" t="0"/>
                <wp:wrapTopAndBottom distB="0" distT="0"/>
                <wp:docPr id="1451861120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0" y="3605375"/>
                          <a:ext cx="10692000" cy="34925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6.000000238418579" w:line="240"/>
                              <w:ind w:left="100" w:right="0" w:firstLine="10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Objetivo: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Informar estado de las actividades propuestas en la ejecución de la formación.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94933</wp:posOffset>
                </wp:positionH>
                <wp:positionV relativeFrom="paragraph">
                  <wp:posOffset>150813</wp:posOffset>
                </wp:positionV>
                <wp:extent cx="11901805" cy="368300"/>
                <wp:effectExtent b="0" l="0" r="0" t="0"/>
                <wp:wrapTopAndBottom distB="0" distT="0"/>
                <wp:docPr id="1451861120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01805" cy="368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1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pex0ggx5seyh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Nota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  <w:rtl w:val="0"/>
        </w:rPr>
        <w:t xml:space="preserve"> aclaratoria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  <w:rtl w:val="0"/>
        </w:rPr>
        <w:t xml:space="preserve">:  En el mes de </w:t>
      </w: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Noviembre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  <w:rtl w:val="0"/>
        </w:rPr>
        <w:t xml:space="preserve">no se registraron inasistencias 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114300" distR="114300">
            <wp:extent cx="2057400" cy="506095"/>
            <wp:effectExtent b="0" l="0" r="0" t="0"/>
            <wp:docPr id="145186112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0609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tabs>
          <w:tab w:val="left" w:leader="none" w:pos="6295"/>
        </w:tabs>
        <w:ind w:left="160" w:firstLine="0"/>
        <w:rPr>
          <w:rFonts w:ascii="Arial" w:cs="Arial" w:eastAsia="Arial" w:hAnsi="Arial"/>
          <w:b w:val="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Firma Instructor (es):</w:t>
      </w:r>
      <w:r w:rsidDel="00000000" w:rsidR="00000000" w:rsidRPr="00000000">
        <w:rPr>
          <w:rFonts w:ascii="Arial" w:cs="Arial" w:eastAsia="Arial" w:hAnsi="Arial"/>
          <w:u w:val="singl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rtl w:val="0"/>
        </w:rPr>
        <w:t xml:space="preserve">,</w:t>
      </w:r>
    </w:p>
    <w:sectPr>
      <w:pgSz w:h="12240" w:w="20160" w:orient="landscape"/>
      <w:pgMar w:bottom="280" w:top="640" w:left="560" w:right="56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ind w:left="116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ind w:left="5833" w:right="5830"/>
      <w:jc w:val="center"/>
    </w:pPr>
    <w:rPr>
      <w:b w:val="1"/>
      <w:sz w:val="28"/>
      <w:szCs w:val="28"/>
    </w:rPr>
  </w:style>
  <w:style w:type="character" w:styleId="8" w:default="1">
    <w:name w:val="Default Paragraph Font"/>
    <w:uiPriority w:val="1"/>
    <w:semiHidden w:val="1"/>
    <w:unhideWhenUsed w:val="1"/>
    <w:qFormat w:val="1"/>
  </w:style>
  <w:style w:type="table" w:styleId="9" w:default="1">
    <w:name w:val="Normal Table"/>
    <w:uiPriority w:val="99"/>
    <w:semiHidden w:val="1"/>
    <w:unhideWhenUsed w:val="1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10">
    <w:name w:val="Normal (Web)"/>
    <w:uiPriority w:val="99"/>
    <w:semiHidden w:val="1"/>
    <w:unhideWhenUsed w:val="1"/>
    <w:qFormat w:val="1"/>
    <w:pPr>
      <w:widowControl w:val="1"/>
      <w:autoSpaceDE w:val="1"/>
      <w:autoSpaceDN w:val="1"/>
    </w:pPr>
    <w:rPr>
      <w:rFonts w:ascii="Times New Roman" w:cs="Times New Roman" w:hAnsi="Times New Roman" w:eastAsiaTheme="minorHAnsi"/>
      <w:sz w:val="24"/>
      <w:szCs w:val="24"/>
      <w:lang w:eastAsia="es-CO" w:val="es-CO"/>
    </w:rPr>
  </w:style>
  <w:style w:type="paragraph" w:styleId="12">
    <w:name w:val="Body Text"/>
    <w:uiPriority w:val="1"/>
    <w:qFormat w:val="1"/>
    <w:pPr>
      <w:widowControl w:val="0"/>
    </w:pPr>
    <w:rPr>
      <w:rFonts w:ascii="Calibri" w:cs="Calibri" w:eastAsia="Calibri" w:hAnsi="Calibri"/>
      <w:sz w:val="22"/>
      <w:szCs w:val="22"/>
      <w:lang w:val="es"/>
    </w:rPr>
  </w:style>
  <w:style w:type="table" w:styleId="14" w:customStyle="1">
    <w:name w:val="TableNormal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15">
    <w:name w:val="List Paragraph"/>
    <w:uiPriority w:val="1"/>
    <w:qFormat w:val="1"/>
    <w:pPr>
      <w:widowControl w:val="0"/>
    </w:pPr>
    <w:rPr>
      <w:rFonts w:ascii="Calibri" w:cs="Calibri" w:eastAsia="Calibri" w:hAnsi="Calibri"/>
      <w:sz w:val="22"/>
      <w:szCs w:val="22"/>
      <w:lang w:val="es"/>
    </w:rPr>
  </w:style>
  <w:style w:type="paragraph" w:styleId="16" w:customStyle="1">
    <w:name w:val="Table Paragraph"/>
    <w:uiPriority w:val="1"/>
    <w:qFormat w:val="1"/>
    <w:pPr>
      <w:widowControl w:val="0"/>
    </w:pPr>
    <w:rPr>
      <w:rFonts w:ascii="Calibri" w:cs="Calibri" w:eastAsia="Calibri" w:hAnsi="Calibri"/>
      <w:sz w:val="22"/>
      <w:szCs w:val="22"/>
      <w:lang w:val="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8vfQwBebYUf09goDTxxjmAceN5g==">CgMxLjAyDmgucGV4MGdneDVzZXloOAByITFOc0FlbGgtWEZSSDEzMFpBVnZjdlRJZTh1NVBobHFydg==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2025-09-06T02:11:00Z</dcterms:created>
  <dc:creator>Paola Moreno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2024-02-08T00:00:00Z</vt:filetime>
  </property>
  <property fmtid="{D5CDD505-2E9C-101B-9397-08002B2CF9AE}" pid="5" name="KSOProductBuildVer">
    <vt:lpwstr>3082-12.2.0.22549</vt:lpwstr>
  </property>
  <property fmtid="{D5CDD505-2E9C-101B-9397-08002B2CF9AE}" pid="6" name="ICV">
    <vt:lpwstr>D92F63EFD8AA4572B659F67BFEF8592C_13</vt:lpwstr>
  </property>
</Properties>
</file>